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71" w:rsidRDefault="00422571" w:rsidP="00422571">
      <w:pPr>
        <w:tabs>
          <w:tab w:val="right" w:pos="9781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Technical Specification Group Radio Access Network</w:t>
      </w:r>
      <w:r>
        <w:rPr>
          <w:rFonts w:ascii="Arial" w:hAnsi="Arial" w:cs="Arial"/>
          <w:b/>
          <w:i/>
          <w:sz w:val="24"/>
          <w:szCs w:val="24"/>
        </w:rPr>
        <w:tab/>
        <w:t>TSGR#75(17)0057</w:t>
      </w:r>
    </w:p>
    <w:p w:rsidR="00422571" w:rsidRDefault="00422571" w:rsidP="004225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RAN Meeting #75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12.2.1</w:t>
      </w:r>
    </w:p>
    <w:p w:rsidR="00422571" w:rsidRDefault="00422571" w:rsidP="0042257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Dubrovnik, Croatia, March 6 - 9, 2017</w:t>
      </w:r>
    </w:p>
    <w:p w:rsidR="00422571" w:rsidRDefault="00422571" w:rsidP="0042257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sz w:val="24"/>
          <w:szCs w:val="24"/>
          <w:lang w:val="sv-SE"/>
        </w:rPr>
      </w:pPr>
    </w:p>
    <w:p w:rsidR="00422571" w:rsidRPr="00422571" w:rsidRDefault="00422571" w:rsidP="00663693">
      <w:pPr>
        <w:pStyle w:val="Header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val="sv-SE"/>
        </w:rPr>
      </w:pPr>
    </w:p>
    <w:p w:rsidR="00663693" w:rsidRPr="00422571" w:rsidRDefault="00663693" w:rsidP="00663693">
      <w:pPr>
        <w:pStyle w:val="Header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ja-JP"/>
        </w:rPr>
      </w:pPr>
      <w:r w:rsidRPr="00422571">
        <w:rPr>
          <w:rFonts w:cs="Arial"/>
          <w:b w:val="0"/>
          <w:sz w:val="24"/>
          <w:szCs w:val="24"/>
        </w:rPr>
        <w:t>3GPP TSG RAN WG6 meeting #3</w:t>
      </w:r>
      <w:r w:rsidRPr="00422571">
        <w:rPr>
          <w:rFonts w:cs="Arial"/>
          <w:b w:val="0"/>
          <w:sz w:val="24"/>
          <w:szCs w:val="24"/>
        </w:rPr>
        <w:tab/>
      </w:r>
      <w:r w:rsidR="009B5721" w:rsidRPr="00422571">
        <w:rPr>
          <w:rFonts w:cs="Arial"/>
          <w:b w:val="0"/>
          <w:sz w:val="24"/>
          <w:szCs w:val="24"/>
        </w:rPr>
        <w:t>R6-170152</w:t>
      </w:r>
    </w:p>
    <w:p w:rsidR="00663693" w:rsidRPr="00422571" w:rsidRDefault="00663693" w:rsidP="0066369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422571">
        <w:rPr>
          <w:rFonts w:eastAsia="SimSun"/>
          <w:b w:val="0"/>
          <w:sz w:val="24"/>
          <w:szCs w:val="24"/>
          <w:lang w:eastAsia="zh-CN"/>
        </w:rPr>
        <w:t>Athens, Greece</w:t>
      </w:r>
      <w:r w:rsidRPr="00422571">
        <w:rPr>
          <w:rFonts w:eastAsia="SimSun"/>
          <w:b w:val="0"/>
          <w:sz w:val="24"/>
          <w:szCs w:val="24"/>
          <w:lang w:val="pt-BR" w:eastAsia="zh-CN"/>
        </w:rPr>
        <w:t>,</w:t>
      </w:r>
      <w:r w:rsidRPr="00422571">
        <w:rPr>
          <w:b w:val="0"/>
          <w:sz w:val="24"/>
          <w:szCs w:val="24"/>
          <w:lang w:val="pt-BR" w:eastAsia="ja-JP"/>
        </w:rPr>
        <w:t xml:space="preserve"> </w:t>
      </w:r>
      <w:r w:rsidRPr="00422571">
        <w:rPr>
          <w:rFonts w:eastAsia="SimSun" w:hint="eastAsia"/>
          <w:b w:val="0"/>
          <w:sz w:val="24"/>
          <w:szCs w:val="24"/>
          <w:lang w:eastAsia="zh-CN"/>
        </w:rPr>
        <w:t>13</w:t>
      </w:r>
      <w:r w:rsidRPr="00422571">
        <w:rPr>
          <w:rFonts w:eastAsia="SimSun"/>
          <w:b w:val="0"/>
          <w:sz w:val="24"/>
          <w:szCs w:val="24"/>
          <w:lang w:eastAsia="zh-CN"/>
        </w:rPr>
        <w:t xml:space="preserve"> </w:t>
      </w:r>
      <w:r w:rsidRPr="00422571">
        <w:rPr>
          <w:rFonts w:eastAsia="SimSun" w:hint="eastAsia"/>
          <w:b w:val="0"/>
          <w:sz w:val="24"/>
          <w:szCs w:val="24"/>
          <w:lang w:eastAsia="zh-CN"/>
        </w:rPr>
        <w:t>- 17</w:t>
      </w:r>
      <w:r w:rsidRPr="00422571">
        <w:rPr>
          <w:b w:val="0"/>
          <w:sz w:val="24"/>
          <w:szCs w:val="24"/>
          <w:lang w:eastAsia="ja-JP"/>
        </w:rPr>
        <w:t xml:space="preserve"> </w:t>
      </w:r>
      <w:r w:rsidRPr="00422571">
        <w:rPr>
          <w:rFonts w:eastAsia="SimSun" w:hint="eastAsia"/>
          <w:b w:val="0"/>
          <w:sz w:val="24"/>
          <w:szCs w:val="24"/>
          <w:lang w:eastAsia="zh-CN"/>
        </w:rPr>
        <w:t>February</w:t>
      </w:r>
      <w:r w:rsidRPr="00422571">
        <w:rPr>
          <w:b w:val="0"/>
          <w:sz w:val="24"/>
          <w:szCs w:val="24"/>
          <w:lang w:eastAsia="ja-JP"/>
        </w:rPr>
        <w:t>, 201</w:t>
      </w:r>
      <w:r w:rsidRPr="00422571">
        <w:rPr>
          <w:rFonts w:eastAsia="SimSun" w:hint="eastAsia"/>
          <w:b w:val="0"/>
          <w:sz w:val="24"/>
          <w:szCs w:val="24"/>
          <w:lang w:eastAsia="zh-CN"/>
        </w:rPr>
        <w:t>7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E11579">
        <w:rPr>
          <w:rFonts w:ascii="Arial" w:hAnsi="Arial" w:cs="Arial"/>
          <w:b/>
          <w:bCs/>
        </w:rPr>
        <w:t>WI R</w:t>
      </w:r>
      <w:r w:rsidR="00E11579" w:rsidRPr="00E11579">
        <w:rPr>
          <w:rFonts w:ascii="Arial" w:hAnsi="Arial" w:cs="Arial"/>
          <w:b/>
          <w:bCs/>
        </w:rPr>
        <w:t>apporteu</w:t>
      </w:r>
      <w:r w:rsidR="00E11579">
        <w:rPr>
          <w:rFonts w:ascii="Arial" w:hAnsi="Arial" w:cs="Arial"/>
          <w:b/>
          <w:bCs/>
        </w:rPr>
        <w:t>r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A4E67">
        <w:rPr>
          <w:rFonts w:ascii="Arial" w:hAnsi="Arial" w:cs="Arial"/>
          <w:b/>
          <w:bCs/>
        </w:rPr>
        <w:t>1</w:t>
      </w:r>
      <w:r w:rsidR="00663693">
        <w:rPr>
          <w:rFonts w:ascii="Arial" w:hAnsi="Arial" w:cs="Arial"/>
          <w:b/>
          <w:bCs/>
        </w:rPr>
        <w:t>4</w:t>
      </w:r>
      <w:r w:rsidRPr="00684CA1">
        <w:rPr>
          <w:rFonts w:ascii="Arial" w:hAnsi="Arial" w:cs="Arial"/>
          <w:b/>
          <w:bCs/>
        </w:rPr>
        <w:t xml:space="preserve"> Work Item Exception</w:t>
      </w:r>
      <w:r w:rsidR="00363594">
        <w:rPr>
          <w:rFonts w:ascii="Arial" w:hAnsi="Arial" w:cs="Arial"/>
          <w:b/>
          <w:bCs/>
        </w:rPr>
        <w:t xml:space="preserve"> </w:t>
      </w:r>
      <w:r w:rsidR="00363594" w:rsidRPr="00663693">
        <w:rPr>
          <w:rFonts w:ascii="Arial" w:hAnsi="Arial" w:cs="Arial"/>
          <w:b/>
          <w:bCs/>
        </w:rPr>
        <w:t>for</w:t>
      </w:r>
      <w:r w:rsidRPr="00663693">
        <w:rPr>
          <w:rFonts w:ascii="Arial" w:hAnsi="Arial" w:cs="Arial"/>
          <w:b/>
          <w:bCs/>
        </w:rPr>
        <w:t xml:space="preserve"> </w:t>
      </w:r>
      <w:r w:rsidR="00663693" w:rsidRPr="00663693">
        <w:rPr>
          <w:rFonts w:ascii="Arial" w:hAnsi="Arial" w:cs="Arial"/>
          <w:b/>
          <w:bCs/>
        </w:rPr>
        <w:t>Positioning</w:t>
      </w:r>
      <w:r w:rsidR="00663693">
        <w:rPr>
          <w:rFonts w:ascii="Arial" w:hAnsi="Arial" w:cs="Arial"/>
          <w:b/>
          <w:bCs/>
        </w:rPr>
        <w:t xml:space="preserve"> enhancements for GERAN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B5721">
        <w:rPr>
          <w:rFonts w:ascii="Arial" w:hAnsi="Arial"/>
          <w:b/>
        </w:rPr>
        <w:t>6.1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E11579">
        <w:rPr>
          <w:sz w:val="24"/>
          <w:szCs w:val="24"/>
        </w:rPr>
        <w:t>:</w:t>
      </w:r>
      <w:r w:rsidR="00663693" w:rsidRPr="00663693">
        <w:rPr>
          <w:sz w:val="24"/>
          <w:szCs w:val="24"/>
        </w:rPr>
        <w:t>Positioning enhancements for GERAN</w:t>
      </w:r>
      <w:r w:rsidR="00DA709D">
        <w:rPr>
          <w:sz w:val="24"/>
          <w:szCs w:val="24"/>
        </w:rPr>
        <w:tab/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E11579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>:</w:t>
      </w:r>
      <w:r w:rsidR="00E11579">
        <w:rPr>
          <w:sz w:val="24"/>
          <w:szCs w:val="24"/>
        </w:rPr>
        <w:tab/>
      </w:r>
      <w:r w:rsidR="00663693">
        <w:rPr>
          <w:sz w:val="24"/>
          <w:szCs w:val="24"/>
        </w:rPr>
        <w:t>ePOS_GERAN</w:t>
      </w:r>
      <w:r w:rsidR="00B078D6" w:rsidRPr="000A4E67">
        <w:rPr>
          <w:sz w:val="24"/>
          <w:szCs w:val="24"/>
        </w:rPr>
        <w:t xml:space="preserve"> 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663693">
        <w:rPr>
          <w:sz w:val="24"/>
          <w:szCs w:val="24"/>
        </w:rPr>
        <w:t xml:space="preserve">: 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E11579" w:rsidRPr="00E11579">
        <w:rPr>
          <w:sz w:val="24"/>
          <w:szCs w:val="24"/>
        </w:rPr>
        <w:t>721003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C6079E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:rsidR="00E72B61" w:rsidRPr="00684CA1" w:rsidRDefault="003F3A42" w:rsidP="00B066D2">
            <w:pPr>
              <w:spacing w:after="0"/>
              <w:rPr>
                <w:b/>
                <w:lang w:eastAsia="zh-CN"/>
              </w:rPr>
            </w:pPr>
            <w:r w:rsidRPr="003F3A42">
              <w:rPr>
                <w:b/>
                <w:lang w:eastAsia="zh-CN"/>
              </w:rPr>
              <w:t>Positioning enhancements for GERAN</w:t>
            </w:r>
          </w:p>
        </w:tc>
      </w:tr>
      <w:tr w:rsidR="00DA709D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E1157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E1157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E1157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0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:rsidR="00E72B61" w:rsidRPr="000F5F4F" w:rsidRDefault="00944E21" w:rsidP="00B066D2">
            <w:pPr>
              <w:spacing w:after="0"/>
              <w:rPr>
                <w:b/>
              </w:rPr>
            </w:pPr>
            <w:r>
              <w:rPr>
                <w:b/>
              </w:rPr>
              <w:t xml:space="preserve">June </w:t>
            </w:r>
            <w:r w:rsidR="00E1702E" w:rsidRPr="001443A7">
              <w:rPr>
                <w:b/>
              </w:rPr>
              <w:t>2017</w:t>
            </w:r>
            <w:r>
              <w:rPr>
                <w:b/>
              </w:rPr>
              <w:t xml:space="preserve"> (RAN#76</w:t>
            </w:r>
            <w:r w:rsidR="00E11579" w:rsidRPr="000F5F4F">
              <w:rPr>
                <w:b/>
              </w:rPr>
              <w:t>)</w:t>
            </w:r>
          </w:p>
        </w:tc>
      </w:tr>
      <w:tr w:rsidR="00E72B61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:rsidR="00E72B61" w:rsidRPr="000F5F4F" w:rsidRDefault="00944E21" w:rsidP="00B066D2">
            <w:pPr>
              <w:pStyle w:val="Index1"/>
              <w:rPr>
                <w:b/>
              </w:rPr>
            </w:pPr>
            <w:r>
              <w:rPr>
                <w:b/>
              </w:rPr>
              <w:t>Multilateration based p</w:t>
            </w:r>
            <w:r w:rsidR="00E11579" w:rsidRPr="000F5F4F">
              <w:rPr>
                <w:b/>
              </w:rPr>
              <w:t>ositioning for GERAN</w:t>
            </w:r>
          </w:p>
        </w:tc>
      </w:tr>
      <w:tr w:rsidR="00E72B61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:rsidR="00E72B61" w:rsidRPr="000F5F4F" w:rsidRDefault="00E11579" w:rsidP="00B066D2">
            <w:pPr>
              <w:spacing w:after="0"/>
              <w:rPr>
                <w:b/>
                <w:lang w:eastAsia="zh-CN"/>
              </w:rPr>
            </w:pPr>
            <w:r w:rsidRPr="000F5F4F">
              <w:rPr>
                <w:b/>
                <w:lang w:eastAsia="zh-CN"/>
              </w:rPr>
              <w:t xml:space="preserve">3GPP </w:t>
            </w:r>
            <w:r w:rsidR="009B5721">
              <w:rPr>
                <w:b/>
                <w:lang w:eastAsia="zh-CN"/>
              </w:rPr>
              <w:t xml:space="preserve">TS 43.059, </w:t>
            </w:r>
            <w:r w:rsidRPr="000F5F4F">
              <w:rPr>
                <w:b/>
                <w:lang w:eastAsia="zh-CN"/>
              </w:rPr>
              <w:t xml:space="preserve">TS 24.008, TS 44.018, TS 44.060, TS 44.031, TS 49.031, TS 48.018, TS 48.008, TS 45.008, </w:t>
            </w:r>
            <w:r w:rsidR="00944E21">
              <w:rPr>
                <w:b/>
                <w:lang w:eastAsia="zh-CN"/>
              </w:rPr>
              <w:t>TS 45.010</w:t>
            </w:r>
            <w:r w:rsidR="009B5721">
              <w:rPr>
                <w:b/>
                <w:lang w:eastAsia="zh-CN"/>
              </w:rPr>
              <w:t>, TS 45.001, TS 45.002, TS 45.005</w:t>
            </w:r>
          </w:p>
        </w:tc>
      </w:tr>
      <w:tr w:rsidR="00E11579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E11579" w:rsidRPr="00684CA1" w:rsidRDefault="00E11579" w:rsidP="00E11579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:rsidR="00E11579" w:rsidRPr="000F5F4F" w:rsidRDefault="00E11579" w:rsidP="00E11579">
            <w:pPr>
              <w:pStyle w:val="Index1"/>
              <w:rPr>
                <w:b/>
                <w:bCs/>
              </w:rPr>
            </w:pPr>
            <w:r w:rsidRPr="000F5F4F">
              <w:rPr>
                <w:b/>
                <w:bCs/>
              </w:rPr>
              <w:t>Part of the stag</w:t>
            </w:r>
            <w:r w:rsidR="00944E21">
              <w:rPr>
                <w:b/>
                <w:bCs/>
              </w:rPr>
              <w:t xml:space="preserve">e 3 description of the feature and </w:t>
            </w:r>
            <w:r w:rsidRPr="000F5F4F">
              <w:rPr>
                <w:b/>
                <w:bCs/>
              </w:rPr>
              <w:t>performance requi</w:t>
            </w:r>
            <w:r w:rsidR="00944E21">
              <w:rPr>
                <w:b/>
                <w:bCs/>
              </w:rPr>
              <w:t>rements</w:t>
            </w:r>
          </w:p>
        </w:tc>
      </w:tr>
      <w:tr w:rsidR="00944E21" w:rsidRPr="00684CA1" w:rsidTr="00944E21">
        <w:trPr>
          <w:cantSplit/>
          <w:jc w:val="center"/>
        </w:trPr>
        <w:tc>
          <w:tcPr>
            <w:tcW w:w="2024" w:type="pct"/>
            <w:vAlign w:val="center"/>
          </w:tcPr>
          <w:p w:rsidR="00944E21" w:rsidRPr="00684CA1" w:rsidRDefault="00944E21" w:rsidP="00944E21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14</w:t>
            </w:r>
            <w:r w:rsidRPr="00684CA1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:rsidR="00944E21" w:rsidRPr="000F5F4F" w:rsidRDefault="00944E21" w:rsidP="00944E21">
            <w:pPr>
              <w:pStyle w:val="Index1"/>
              <w:rPr>
                <w:b/>
              </w:rPr>
            </w:pPr>
            <w:r>
              <w:rPr>
                <w:b/>
              </w:rPr>
              <w:t>Multilateration based p</w:t>
            </w:r>
            <w:r w:rsidRPr="000F5F4F">
              <w:rPr>
                <w:b/>
              </w:rPr>
              <w:t>ositioning for GERAN</w:t>
            </w:r>
            <w:r>
              <w:rPr>
                <w:b/>
              </w:rPr>
              <w:t xml:space="preserve"> will not be supported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C6079E" w:rsidRDefault="00C6079E" w:rsidP="000F5F4F">
      <w:pPr>
        <w:pBdr>
          <w:top w:val="single" w:sz="4" w:space="1" w:color="auto"/>
        </w:pBdr>
        <w:tabs>
          <w:tab w:val="left" w:pos="3119"/>
        </w:tabs>
        <w:spacing w:after="0" w:line="276" w:lineRule="auto"/>
        <w:rPr>
          <w:b/>
        </w:rPr>
      </w:pPr>
      <w:r>
        <w:rPr>
          <w:bCs/>
        </w:rPr>
        <w:t xml:space="preserve">The objective of the work is (as quoted from the WI description): </w:t>
      </w:r>
    </w:p>
    <w:p w:rsidR="00C6079E" w:rsidRDefault="00C6079E" w:rsidP="000F5F4F">
      <w:pPr>
        <w:pBdr>
          <w:top w:val="single" w:sz="4" w:space="1" w:color="auto"/>
        </w:pBdr>
        <w:tabs>
          <w:tab w:val="left" w:pos="3119"/>
        </w:tabs>
        <w:spacing w:after="0" w:line="276" w:lineRule="auto"/>
        <w:rPr>
          <w:b/>
        </w:rPr>
      </w:pPr>
    </w:p>
    <w:p w:rsidR="00C6079E" w:rsidRPr="00C51C11" w:rsidRDefault="00C6079E" w:rsidP="000F5F4F">
      <w:pPr>
        <w:numPr>
          <w:ilvl w:val="0"/>
          <w:numId w:val="7"/>
        </w:numPr>
        <w:spacing w:after="0" w:line="276" w:lineRule="auto"/>
        <w:ind w:right="1035"/>
        <w:jc w:val="both"/>
        <w:rPr>
          <w:lang w:val="en-US" w:eastAsia="ja-JP"/>
        </w:rPr>
      </w:pPr>
      <w:r w:rsidRPr="00C51C11">
        <w:rPr>
          <w:lang w:val="en-US" w:eastAsia="ja-JP"/>
        </w:rPr>
        <w:t>specify support for the identified positioning enhancements for GERAN</w:t>
      </w:r>
    </w:p>
    <w:p w:rsidR="00C6079E" w:rsidRPr="00443D9C" w:rsidRDefault="00C6079E" w:rsidP="000F5F4F">
      <w:pPr>
        <w:numPr>
          <w:ilvl w:val="0"/>
          <w:numId w:val="7"/>
        </w:numPr>
        <w:spacing w:after="0" w:line="276" w:lineRule="auto"/>
        <w:ind w:right="1035"/>
        <w:jc w:val="both"/>
        <w:rPr>
          <w:lang w:val="en-US" w:eastAsia="ja-JP"/>
        </w:rPr>
      </w:pPr>
      <w:r w:rsidRPr="00C51C11">
        <w:rPr>
          <w:lang w:val="en-US" w:eastAsia="ja-JP"/>
        </w:rPr>
        <w:t xml:space="preserve">the detailed content is subject to the </w:t>
      </w:r>
      <w:r w:rsidR="000F5F4F">
        <w:rPr>
          <w:lang w:val="en-US" w:eastAsia="ja-JP"/>
        </w:rPr>
        <w:t xml:space="preserve">outcome and conclusions of the initial </w:t>
      </w:r>
      <w:r w:rsidRPr="00C51C11">
        <w:rPr>
          <w:lang w:val="en-US" w:eastAsia="ja-JP"/>
        </w:rPr>
        <w:t>study</w:t>
      </w:r>
      <w:r w:rsidR="000F5F4F">
        <w:rPr>
          <w:lang w:val="en-US" w:eastAsia="ja-JP"/>
        </w:rPr>
        <w:t xml:space="preserve"> phase</w:t>
      </w:r>
      <w:r w:rsidRPr="00C51C11">
        <w:rPr>
          <w:lang w:val="en-US" w:eastAsia="ja-JP"/>
        </w:rPr>
        <w:t xml:space="preserve">, but may </w:t>
      </w:r>
      <w:r w:rsidRPr="00B03841">
        <w:rPr>
          <w:lang w:val="en-US" w:eastAsia="ja-JP"/>
        </w:rPr>
        <w:t>consider the following possible changes</w:t>
      </w:r>
      <w:r w:rsidRPr="00443D9C">
        <w:rPr>
          <w:rFonts w:hint="eastAsia"/>
          <w:lang w:val="en-US" w:eastAsia="ja-JP"/>
        </w:rPr>
        <w:t>:</w:t>
      </w:r>
    </w:p>
    <w:p w:rsidR="00C6079E" w:rsidRPr="0029459F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29459F">
        <w:rPr>
          <w:lang w:val="en-US" w:eastAsia="ja-JP"/>
        </w:rPr>
        <w:t xml:space="preserve">Updating stage 2 Location Services in GERAN adding e.g. TA multilateration as a new location method. </w:t>
      </w:r>
    </w:p>
    <w:p w:rsidR="00C6079E" w:rsidRPr="0029459F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29459F">
        <w:rPr>
          <w:lang w:val="en-US" w:eastAsia="ja-JP"/>
        </w:rPr>
        <w:t xml:space="preserve">Introduction of required SMLC-BSS messages and procedures. </w:t>
      </w:r>
    </w:p>
    <w:p w:rsidR="00C6079E" w:rsidRPr="0029459F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29459F">
        <w:rPr>
          <w:lang w:val="en-US" w:eastAsia="ja-JP"/>
        </w:rPr>
        <w:t>Introduction of required BSSAP-LE messages and procedures.</w:t>
      </w:r>
    </w:p>
    <w:p w:rsidR="00C6079E" w:rsidRPr="00C51C11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29459F">
        <w:rPr>
          <w:lang w:val="en-US" w:eastAsia="ja-JP"/>
        </w:rPr>
        <w:t xml:space="preserve">Introduction of </w:t>
      </w:r>
      <w:r w:rsidRPr="00C51C11">
        <w:rPr>
          <w:lang w:val="en-US" w:eastAsia="ja-JP"/>
        </w:rPr>
        <w:t>required SMLC-MS messages and procedures</w:t>
      </w:r>
    </w:p>
    <w:p w:rsidR="00C6079E" w:rsidRPr="00B03841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B03841">
        <w:rPr>
          <w:lang w:val="en-US" w:eastAsia="ja-JP"/>
        </w:rPr>
        <w:t>Definition of required procedures and signaling for triggering and sending of measurement reports to BSS.</w:t>
      </w:r>
    </w:p>
    <w:p w:rsidR="00C6079E" w:rsidRPr="00C51C11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443D9C">
        <w:rPr>
          <w:lang w:val="en-US" w:eastAsia="ja-JP"/>
        </w:rPr>
        <w:t xml:space="preserve">Definition of required procedures and signaling for the purpose of determination and collection of multiple </w:t>
      </w:r>
      <w:r w:rsidRPr="0029459F">
        <w:rPr>
          <w:lang w:val="en-US" w:eastAsia="ja-JP"/>
        </w:rPr>
        <w:t xml:space="preserve">timing advance values associated to a given device. </w:t>
      </w:r>
    </w:p>
    <w:p w:rsidR="00C6079E" w:rsidRPr="00C51C11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C51C11">
        <w:rPr>
          <w:lang w:val="en-US" w:eastAsia="ja-JP"/>
        </w:rPr>
        <w:t>Tightening of MS assessment of BTS timing.</w:t>
      </w:r>
    </w:p>
    <w:p w:rsidR="00C6079E" w:rsidRPr="00C51C11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C51C11">
        <w:rPr>
          <w:lang w:val="en-US" w:eastAsia="ja-JP"/>
        </w:rPr>
        <w:t>Adding capability bit(s) for MS support of TA multilateration.</w:t>
      </w:r>
    </w:p>
    <w:p w:rsidR="00C6079E" w:rsidRDefault="00C6079E" w:rsidP="000F5F4F">
      <w:pPr>
        <w:numPr>
          <w:ilvl w:val="0"/>
          <w:numId w:val="6"/>
        </w:numPr>
        <w:spacing w:after="0" w:line="276" w:lineRule="auto"/>
        <w:ind w:right="1035"/>
        <w:jc w:val="both"/>
        <w:rPr>
          <w:lang w:val="en-US" w:eastAsia="ja-JP"/>
        </w:rPr>
      </w:pPr>
      <w:r w:rsidRPr="00C51C11">
        <w:rPr>
          <w:lang w:val="en-US" w:eastAsia="ja-JP"/>
        </w:rPr>
        <w:t xml:space="preserve">Definition of required logical channels to achieve energy efficient </w:t>
      </w:r>
      <w:r w:rsidRPr="00B03841">
        <w:rPr>
          <w:lang w:val="en-US" w:eastAsia="ja-JP"/>
        </w:rPr>
        <w:t xml:space="preserve">operation supported by the device. </w:t>
      </w:r>
    </w:p>
    <w:p w:rsidR="000F5F4F" w:rsidRPr="000F5F4F" w:rsidRDefault="000F5F4F" w:rsidP="000F5F4F">
      <w:pPr>
        <w:spacing w:after="0" w:line="276" w:lineRule="auto"/>
        <w:ind w:left="1440" w:right="1035"/>
        <w:jc w:val="both"/>
        <w:rPr>
          <w:lang w:val="en-US" w:eastAsia="ja-JP"/>
        </w:rPr>
      </w:pPr>
    </w:p>
    <w:p w:rsidR="00C6079E" w:rsidRPr="00C6079E" w:rsidRDefault="00C6079E" w:rsidP="000F5F4F">
      <w:pPr>
        <w:spacing w:line="276" w:lineRule="auto"/>
        <w:ind w:right="1035"/>
        <w:jc w:val="both"/>
        <w:rPr>
          <w:bCs/>
          <w:lang w:eastAsia="ja-JP"/>
        </w:rPr>
      </w:pPr>
      <w:r w:rsidRPr="00C6079E">
        <w:rPr>
          <w:bCs/>
          <w:lang w:eastAsia="ja-JP"/>
        </w:rPr>
        <w:t>The current status is that:</w:t>
      </w:r>
    </w:p>
    <w:p w:rsidR="00C6079E" w:rsidRPr="00C6079E" w:rsidRDefault="00C6079E" w:rsidP="000F5F4F">
      <w:pPr>
        <w:numPr>
          <w:ilvl w:val="0"/>
          <w:numId w:val="8"/>
        </w:numPr>
        <w:spacing w:line="276" w:lineRule="auto"/>
        <w:ind w:right="1035"/>
        <w:jc w:val="both"/>
        <w:rPr>
          <w:lang w:eastAsia="ja-JP"/>
        </w:rPr>
      </w:pPr>
      <w:r>
        <w:rPr>
          <w:bCs/>
          <w:lang w:eastAsia="ja-JP"/>
        </w:rPr>
        <w:t>Two methods, Multilateration Timing Advance and Multilateration Observed Time Difference</w:t>
      </w:r>
      <w:r w:rsidR="000F5F4F">
        <w:rPr>
          <w:bCs/>
          <w:lang w:eastAsia="ja-JP"/>
        </w:rPr>
        <w:t xml:space="preserve">, </w:t>
      </w:r>
      <w:r>
        <w:rPr>
          <w:bCs/>
          <w:lang w:eastAsia="ja-JP"/>
        </w:rPr>
        <w:t xml:space="preserve">will be specified and the corresponding </w:t>
      </w:r>
      <w:r w:rsidRPr="00C6079E">
        <w:rPr>
          <w:bCs/>
          <w:lang w:eastAsia="ja-JP"/>
        </w:rPr>
        <w:t>St</w:t>
      </w:r>
      <w:r>
        <w:rPr>
          <w:bCs/>
          <w:lang w:eastAsia="ja-JP"/>
        </w:rPr>
        <w:t>age 2 description of the methods</w:t>
      </w:r>
      <w:r w:rsidRPr="00C6079E">
        <w:rPr>
          <w:bCs/>
          <w:lang w:eastAsia="ja-JP"/>
        </w:rPr>
        <w:t xml:space="preserve"> has been agreed </w:t>
      </w:r>
      <w:r>
        <w:rPr>
          <w:bCs/>
          <w:lang w:eastAsia="ja-JP"/>
        </w:rPr>
        <w:t>including all message flows and procedures</w:t>
      </w:r>
      <w:r w:rsidRPr="00C6079E">
        <w:rPr>
          <w:bCs/>
          <w:lang w:eastAsia="ja-JP"/>
        </w:rPr>
        <w:t>.</w:t>
      </w:r>
      <w:r w:rsidR="000F5F4F">
        <w:rPr>
          <w:bCs/>
          <w:lang w:eastAsia="ja-JP"/>
        </w:rPr>
        <w:t xml:space="preserve"> Furthermore, </w:t>
      </w:r>
      <w:r w:rsidR="000F5F4F" w:rsidRPr="001443A7">
        <w:rPr>
          <w:bCs/>
          <w:lang w:eastAsia="ja-JP"/>
        </w:rPr>
        <w:t xml:space="preserve">most </w:t>
      </w:r>
      <w:r w:rsidR="00E1702E" w:rsidRPr="001443A7">
        <w:rPr>
          <w:bCs/>
          <w:lang w:eastAsia="ja-JP"/>
        </w:rPr>
        <w:t xml:space="preserve">of </w:t>
      </w:r>
      <w:r w:rsidR="000F5F4F" w:rsidRPr="001443A7">
        <w:rPr>
          <w:bCs/>
          <w:lang w:eastAsia="ja-JP"/>
        </w:rPr>
        <w:t>the</w:t>
      </w:r>
      <w:r w:rsidRPr="001443A7">
        <w:rPr>
          <w:bCs/>
          <w:lang w:eastAsia="ja-JP"/>
        </w:rPr>
        <w:t xml:space="preserve"> stage 3 impacts have been identified and the main scope of the remaining work consist</w:t>
      </w:r>
      <w:r w:rsidR="00E1702E" w:rsidRPr="001443A7">
        <w:rPr>
          <w:bCs/>
          <w:lang w:eastAsia="ja-JP"/>
        </w:rPr>
        <w:t>s</w:t>
      </w:r>
      <w:r w:rsidRPr="001443A7">
        <w:rPr>
          <w:bCs/>
          <w:lang w:eastAsia="ja-JP"/>
        </w:rPr>
        <w:t xml:space="preserve"> of merging</w:t>
      </w:r>
      <w:r>
        <w:rPr>
          <w:bCs/>
          <w:lang w:eastAsia="ja-JP"/>
        </w:rPr>
        <w:t xml:space="preserve"> CRs from different companies. </w:t>
      </w:r>
    </w:p>
    <w:p w:rsidR="00C6079E" w:rsidRPr="00C6079E" w:rsidRDefault="00C6079E" w:rsidP="00E72B61">
      <w:pPr>
        <w:pBdr>
          <w:top w:val="single" w:sz="4" w:space="1" w:color="auto"/>
        </w:pBdr>
        <w:tabs>
          <w:tab w:val="left" w:pos="3119"/>
        </w:tabs>
        <w:rPr>
          <w:b/>
          <w:lang w:val="en-US"/>
        </w:rPr>
      </w:pPr>
    </w:p>
    <w:p w:rsidR="00E72B61" w:rsidRPr="00684CA1" w:rsidRDefault="00E72B61" w:rsidP="00E72B61">
      <w:pPr>
        <w:rPr>
          <w:lang w:eastAsia="zh-CN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0F5F4F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D09" w:rsidRDefault="00FB6D09">
      <w:r>
        <w:separator/>
      </w:r>
    </w:p>
  </w:endnote>
  <w:endnote w:type="continuationSeparator" w:id="0">
    <w:p w:rsidR="00FB6D09" w:rsidRDefault="00FB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D09" w:rsidRDefault="00FB6D09">
      <w:r>
        <w:separator/>
      </w:r>
    </w:p>
  </w:footnote>
  <w:footnote w:type="continuationSeparator" w:id="0">
    <w:p w:rsidR="00FB6D09" w:rsidRDefault="00FB6D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EA501F8"/>
    <w:multiLevelType w:val="hybridMultilevel"/>
    <w:tmpl w:val="79285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AAA07FB"/>
    <w:multiLevelType w:val="hybridMultilevel"/>
    <w:tmpl w:val="D78C9E04"/>
    <w:lvl w:ilvl="0" w:tplc="39026298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DE45BEA"/>
    <w:multiLevelType w:val="hybridMultilevel"/>
    <w:tmpl w:val="6FAA4FDE"/>
    <w:lvl w:ilvl="0" w:tplc="E56E48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5F4F"/>
    <w:rsid w:val="001000A1"/>
    <w:rsid w:val="001357D9"/>
    <w:rsid w:val="001443A7"/>
    <w:rsid w:val="00187B47"/>
    <w:rsid w:val="001925D9"/>
    <w:rsid w:val="00194122"/>
    <w:rsid w:val="001C5C86"/>
    <w:rsid w:val="002000C2"/>
    <w:rsid w:val="002018D8"/>
    <w:rsid w:val="00223AB7"/>
    <w:rsid w:val="0025646D"/>
    <w:rsid w:val="002676EC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3A42"/>
    <w:rsid w:val="003F54E5"/>
    <w:rsid w:val="00422571"/>
    <w:rsid w:val="0043745F"/>
    <w:rsid w:val="0044029F"/>
    <w:rsid w:val="0048267C"/>
    <w:rsid w:val="004876B9"/>
    <w:rsid w:val="00493A79"/>
    <w:rsid w:val="004A6A60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693"/>
    <w:rsid w:val="00663FF2"/>
    <w:rsid w:val="0066660B"/>
    <w:rsid w:val="00671BBB"/>
    <w:rsid w:val="00682237"/>
    <w:rsid w:val="00684CA1"/>
    <w:rsid w:val="006D780D"/>
    <w:rsid w:val="006E6480"/>
    <w:rsid w:val="0075141A"/>
    <w:rsid w:val="0075252A"/>
    <w:rsid w:val="00764B84"/>
    <w:rsid w:val="0078034D"/>
    <w:rsid w:val="00790BCC"/>
    <w:rsid w:val="007974F5"/>
    <w:rsid w:val="007B0F49"/>
    <w:rsid w:val="007C7E14"/>
    <w:rsid w:val="007F7421"/>
    <w:rsid w:val="00816D6B"/>
    <w:rsid w:val="00833504"/>
    <w:rsid w:val="0088222A"/>
    <w:rsid w:val="008A76FD"/>
    <w:rsid w:val="008C537F"/>
    <w:rsid w:val="008D658B"/>
    <w:rsid w:val="00931E29"/>
    <w:rsid w:val="009437A2"/>
    <w:rsid w:val="00944E21"/>
    <w:rsid w:val="00985B73"/>
    <w:rsid w:val="009A3BC4"/>
    <w:rsid w:val="009B5721"/>
    <w:rsid w:val="00A10539"/>
    <w:rsid w:val="00A3082C"/>
    <w:rsid w:val="00A36378"/>
    <w:rsid w:val="00A364E9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7C50"/>
    <w:rsid w:val="00C6079E"/>
    <w:rsid w:val="00C715CA"/>
    <w:rsid w:val="00C83490"/>
    <w:rsid w:val="00C94020"/>
    <w:rsid w:val="00CE1F4D"/>
    <w:rsid w:val="00D14591"/>
    <w:rsid w:val="00D77416"/>
    <w:rsid w:val="00DA709D"/>
    <w:rsid w:val="00DA74F3"/>
    <w:rsid w:val="00E033E0"/>
    <w:rsid w:val="00E11579"/>
    <w:rsid w:val="00E13CB2"/>
    <w:rsid w:val="00E1702E"/>
    <w:rsid w:val="00E72B61"/>
    <w:rsid w:val="00E90B85"/>
    <w:rsid w:val="00F40B2F"/>
    <w:rsid w:val="00F4338D"/>
    <w:rsid w:val="00F440D3"/>
    <w:rsid w:val="00F921F1"/>
    <w:rsid w:val="00FB6D09"/>
    <w:rsid w:val="00FC0804"/>
    <w:rsid w:val="00FC3B6D"/>
    <w:rsid w:val="00FD3A4E"/>
    <w:rsid w:val="00FD5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45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145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145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145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145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145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14591"/>
    <w:pPr>
      <w:outlineLvl w:val="5"/>
    </w:pPr>
  </w:style>
  <w:style w:type="paragraph" w:styleId="Heading7">
    <w:name w:val="heading 7"/>
    <w:basedOn w:val="H6"/>
    <w:next w:val="Normal"/>
    <w:qFormat/>
    <w:rsid w:val="00D14591"/>
    <w:pPr>
      <w:outlineLvl w:val="6"/>
    </w:pPr>
  </w:style>
  <w:style w:type="paragraph" w:styleId="Heading8">
    <w:name w:val="heading 8"/>
    <w:basedOn w:val="Heading1"/>
    <w:next w:val="Normal"/>
    <w:qFormat/>
    <w:rsid w:val="00D145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4591"/>
    <w:pPr>
      <w:outlineLvl w:val="8"/>
    </w:pPr>
  </w:style>
  <w:style w:type="character" w:default="1" w:styleId="DefaultParagraphFont">
    <w:name w:val="Default Paragraph Font"/>
    <w:semiHidden/>
    <w:rsid w:val="00D1459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4591"/>
  </w:style>
  <w:style w:type="paragraph" w:customStyle="1" w:styleId="TAL">
    <w:name w:val="TAL"/>
    <w:basedOn w:val="Normal"/>
    <w:rsid w:val="00D1459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364E9"/>
    <w:pPr>
      <w:widowControl w:val="0"/>
    </w:pPr>
    <w:rPr>
      <w:i/>
      <w:lang w:val="en-US"/>
    </w:rPr>
  </w:style>
  <w:style w:type="paragraph" w:styleId="Header">
    <w:name w:val="header"/>
    <w:rsid w:val="00D145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A364E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364E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14591"/>
    <w:rPr>
      <w:b/>
    </w:rPr>
  </w:style>
  <w:style w:type="paragraph" w:customStyle="1" w:styleId="HE">
    <w:name w:val="HE"/>
    <w:basedOn w:val="Normal"/>
    <w:rsid w:val="00A364E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14591"/>
    <w:pPr>
      <w:spacing w:before="180"/>
      <w:ind w:left="2693" w:hanging="2693"/>
    </w:pPr>
    <w:rPr>
      <w:b/>
    </w:rPr>
  </w:style>
  <w:style w:type="paragraph" w:styleId="TOC1">
    <w:name w:val="toc 1"/>
    <w:semiHidden/>
    <w:rsid w:val="00D145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145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14591"/>
    <w:pPr>
      <w:ind w:left="1701" w:hanging="1701"/>
    </w:pPr>
  </w:style>
  <w:style w:type="paragraph" w:styleId="TOC4">
    <w:name w:val="toc 4"/>
    <w:basedOn w:val="TOC3"/>
    <w:semiHidden/>
    <w:rsid w:val="00D14591"/>
    <w:pPr>
      <w:ind w:left="1418" w:hanging="1418"/>
    </w:pPr>
  </w:style>
  <w:style w:type="paragraph" w:styleId="TOC3">
    <w:name w:val="toc 3"/>
    <w:basedOn w:val="TOC2"/>
    <w:semiHidden/>
    <w:rsid w:val="00D14591"/>
    <w:pPr>
      <w:ind w:left="1134" w:hanging="1134"/>
    </w:pPr>
  </w:style>
  <w:style w:type="paragraph" w:styleId="TOC2">
    <w:name w:val="toc 2"/>
    <w:basedOn w:val="TOC1"/>
    <w:semiHidden/>
    <w:rsid w:val="00D145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14591"/>
    <w:pPr>
      <w:ind w:left="284"/>
    </w:pPr>
  </w:style>
  <w:style w:type="paragraph" w:styleId="Index1">
    <w:name w:val="index 1"/>
    <w:basedOn w:val="Normal"/>
    <w:semiHidden/>
    <w:rsid w:val="00D14591"/>
    <w:pPr>
      <w:keepLines/>
      <w:spacing w:after="0"/>
    </w:pPr>
  </w:style>
  <w:style w:type="paragraph" w:customStyle="1" w:styleId="ZH">
    <w:name w:val="ZH"/>
    <w:rsid w:val="00D145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14591"/>
    <w:pPr>
      <w:outlineLvl w:val="9"/>
    </w:pPr>
  </w:style>
  <w:style w:type="paragraph" w:styleId="ListNumber2">
    <w:name w:val="List Number 2"/>
    <w:basedOn w:val="ListNumber"/>
    <w:rsid w:val="00D14591"/>
    <w:pPr>
      <w:ind w:left="851"/>
    </w:pPr>
  </w:style>
  <w:style w:type="character" w:styleId="FootnoteReference">
    <w:name w:val="footnote reference"/>
    <w:basedOn w:val="DefaultParagraphFont"/>
    <w:semiHidden/>
    <w:rsid w:val="00D14591"/>
    <w:rPr>
      <w:b/>
      <w:position w:val="6"/>
      <w:sz w:val="16"/>
    </w:rPr>
  </w:style>
  <w:style w:type="paragraph" w:styleId="FootnoteText">
    <w:name w:val="footnote text"/>
    <w:basedOn w:val="Normal"/>
    <w:semiHidden/>
    <w:rsid w:val="00D1459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14591"/>
    <w:pPr>
      <w:jc w:val="center"/>
    </w:pPr>
  </w:style>
  <w:style w:type="paragraph" w:customStyle="1" w:styleId="TF">
    <w:name w:val="TF"/>
    <w:basedOn w:val="TH"/>
    <w:rsid w:val="00D14591"/>
    <w:pPr>
      <w:keepNext w:val="0"/>
      <w:spacing w:before="0" w:after="240"/>
    </w:pPr>
  </w:style>
  <w:style w:type="paragraph" w:customStyle="1" w:styleId="NO">
    <w:name w:val="NO"/>
    <w:basedOn w:val="Normal"/>
    <w:rsid w:val="00D14591"/>
    <w:pPr>
      <w:keepLines/>
      <w:ind w:left="1135" w:hanging="851"/>
    </w:pPr>
  </w:style>
  <w:style w:type="paragraph" w:styleId="TOC9">
    <w:name w:val="toc 9"/>
    <w:basedOn w:val="TOC8"/>
    <w:semiHidden/>
    <w:rsid w:val="00D14591"/>
    <w:pPr>
      <w:ind w:left="1418" w:hanging="1418"/>
    </w:pPr>
  </w:style>
  <w:style w:type="paragraph" w:customStyle="1" w:styleId="EX">
    <w:name w:val="EX"/>
    <w:basedOn w:val="Normal"/>
    <w:rsid w:val="00D14591"/>
    <w:pPr>
      <w:keepLines/>
      <w:ind w:left="1702" w:hanging="1418"/>
    </w:pPr>
  </w:style>
  <w:style w:type="paragraph" w:customStyle="1" w:styleId="FP">
    <w:name w:val="FP"/>
    <w:basedOn w:val="Normal"/>
    <w:rsid w:val="00D14591"/>
    <w:pPr>
      <w:spacing w:after="0"/>
    </w:pPr>
  </w:style>
  <w:style w:type="paragraph" w:customStyle="1" w:styleId="LD">
    <w:name w:val="LD"/>
    <w:rsid w:val="00D145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14591"/>
    <w:pPr>
      <w:spacing w:after="0"/>
    </w:pPr>
  </w:style>
  <w:style w:type="paragraph" w:customStyle="1" w:styleId="EW">
    <w:name w:val="EW"/>
    <w:basedOn w:val="EX"/>
    <w:rsid w:val="00D14591"/>
    <w:pPr>
      <w:spacing w:after="0"/>
    </w:pPr>
  </w:style>
  <w:style w:type="paragraph" w:styleId="TOC6">
    <w:name w:val="toc 6"/>
    <w:basedOn w:val="TOC5"/>
    <w:next w:val="Normal"/>
    <w:semiHidden/>
    <w:rsid w:val="00D14591"/>
    <w:pPr>
      <w:ind w:left="1985" w:hanging="1985"/>
    </w:pPr>
  </w:style>
  <w:style w:type="paragraph" w:styleId="TOC7">
    <w:name w:val="toc 7"/>
    <w:basedOn w:val="TOC6"/>
    <w:next w:val="Normal"/>
    <w:semiHidden/>
    <w:rsid w:val="00D14591"/>
    <w:pPr>
      <w:ind w:left="2268" w:hanging="2268"/>
    </w:pPr>
  </w:style>
  <w:style w:type="paragraph" w:styleId="ListBullet2">
    <w:name w:val="List Bullet 2"/>
    <w:basedOn w:val="ListBullet"/>
    <w:rsid w:val="00D14591"/>
    <w:pPr>
      <w:ind w:left="851"/>
    </w:pPr>
  </w:style>
  <w:style w:type="paragraph" w:styleId="ListBullet3">
    <w:name w:val="List Bullet 3"/>
    <w:basedOn w:val="ListBullet2"/>
    <w:rsid w:val="00D14591"/>
    <w:pPr>
      <w:ind w:left="1135"/>
    </w:pPr>
  </w:style>
  <w:style w:type="paragraph" w:styleId="ListNumber">
    <w:name w:val="List Number"/>
    <w:basedOn w:val="List"/>
    <w:rsid w:val="00D14591"/>
  </w:style>
  <w:style w:type="paragraph" w:customStyle="1" w:styleId="EQ">
    <w:name w:val="EQ"/>
    <w:basedOn w:val="Normal"/>
    <w:next w:val="Normal"/>
    <w:rsid w:val="00D145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145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45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45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14591"/>
    <w:pPr>
      <w:jc w:val="right"/>
    </w:pPr>
  </w:style>
  <w:style w:type="paragraph" w:customStyle="1" w:styleId="H6">
    <w:name w:val="H6"/>
    <w:basedOn w:val="Heading5"/>
    <w:next w:val="Normal"/>
    <w:rsid w:val="00D145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4591"/>
    <w:pPr>
      <w:ind w:left="851" w:hanging="851"/>
    </w:pPr>
  </w:style>
  <w:style w:type="paragraph" w:customStyle="1" w:styleId="ZA">
    <w:name w:val="ZA"/>
    <w:rsid w:val="00D145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145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145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145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14591"/>
    <w:pPr>
      <w:framePr w:wrap="notBeside" w:y="16161"/>
    </w:pPr>
  </w:style>
  <w:style w:type="character" w:customStyle="1" w:styleId="ZGSM">
    <w:name w:val="ZGSM"/>
    <w:rsid w:val="00D14591"/>
  </w:style>
  <w:style w:type="paragraph" w:styleId="List2">
    <w:name w:val="List 2"/>
    <w:basedOn w:val="List"/>
    <w:rsid w:val="00D14591"/>
    <w:pPr>
      <w:ind w:left="851"/>
    </w:pPr>
  </w:style>
  <w:style w:type="paragraph" w:customStyle="1" w:styleId="ZG">
    <w:name w:val="ZG"/>
    <w:rsid w:val="00D145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14591"/>
    <w:pPr>
      <w:ind w:left="1135"/>
    </w:pPr>
  </w:style>
  <w:style w:type="paragraph" w:styleId="List4">
    <w:name w:val="List 4"/>
    <w:basedOn w:val="List3"/>
    <w:rsid w:val="00D14591"/>
    <w:pPr>
      <w:ind w:left="1418"/>
    </w:pPr>
  </w:style>
  <w:style w:type="paragraph" w:styleId="List5">
    <w:name w:val="List 5"/>
    <w:basedOn w:val="List4"/>
    <w:rsid w:val="00D14591"/>
    <w:pPr>
      <w:ind w:left="1702"/>
    </w:pPr>
  </w:style>
  <w:style w:type="paragraph" w:customStyle="1" w:styleId="EditorsNote">
    <w:name w:val="Editor's Note"/>
    <w:basedOn w:val="NO"/>
    <w:rsid w:val="00D14591"/>
    <w:rPr>
      <w:color w:val="FF0000"/>
    </w:rPr>
  </w:style>
  <w:style w:type="paragraph" w:styleId="List">
    <w:name w:val="List"/>
    <w:basedOn w:val="Normal"/>
    <w:rsid w:val="00D14591"/>
    <w:pPr>
      <w:ind w:left="568" w:hanging="284"/>
    </w:pPr>
  </w:style>
  <w:style w:type="paragraph" w:styleId="ListBullet">
    <w:name w:val="List Bullet"/>
    <w:basedOn w:val="List"/>
    <w:rsid w:val="00D14591"/>
  </w:style>
  <w:style w:type="paragraph" w:styleId="ListBullet4">
    <w:name w:val="List Bullet 4"/>
    <w:basedOn w:val="ListBullet3"/>
    <w:rsid w:val="00D14591"/>
    <w:pPr>
      <w:ind w:left="1418"/>
    </w:pPr>
  </w:style>
  <w:style w:type="paragraph" w:styleId="ListBullet5">
    <w:name w:val="List Bullet 5"/>
    <w:basedOn w:val="ListBullet4"/>
    <w:rsid w:val="00D14591"/>
    <w:pPr>
      <w:ind w:left="1702"/>
    </w:pPr>
  </w:style>
  <w:style w:type="paragraph" w:customStyle="1" w:styleId="B1">
    <w:name w:val="B1"/>
    <w:basedOn w:val="List"/>
    <w:rsid w:val="00D14591"/>
  </w:style>
  <w:style w:type="paragraph" w:customStyle="1" w:styleId="B2">
    <w:name w:val="B2"/>
    <w:basedOn w:val="List2"/>
    <w:rsid w:val="00D14591"/>
  </w:style>
  <w:style w:type="paragraph" w:customStyle="1" w:styleId="B3">
    <w:name w:val="B3"/>
    <w:basedOn w:val="List3"/>
    <w:rsid w:val="00D14591"/>
  </w:style>
  <w:style w:type="paragraph" w:customStyle="1" w:styleId="B4">
    <w:name w:val="B4"/>
    <w:basedOn w:val="List4"/>
    <w:rsid w:val="00D14591"/>
  </w:style>
  <w:style w:type="paragraph" w:customStyle="1" w:styleId="B5">
    <w:name w:val="B5"/>
    <w:basedOn w:val="List5"/>
    <w:rsid w:val="00D14591"/>
  </w:style>
  <w:style w:type="paragraph" w:styleId="Footer">
    <w:name w:val="footer"/>
    <w:basedOn w:val="Header"/>
    <w:rsid w:val="00D14591"/>
    <w:pPr>
      <w:jc w:val="center"/>
    </w:pPr>
    <w:rPr>
      <w:i/>
    </w:rPr>
  </w:style>
  <w:style w:type="paragraph" w:customStyle="1" w:styleId="ZTD">
    <w:name w:val="ZTD"/>
    <w:basedOn w:val="ZB"/>
    <w:rsid w:val="00D1459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RP-170057</vt:lpstr>
    </vt:vector>
  </TitlesOfParts>
  <Manager>Paolo Usai</Manager>
  <Company>ETSI - MCC Support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RP-170057</dc:title>
  <dc:subject>Rel-14 Work Item Exception for Positioning enhancements for GERAN</dc:subject>
  <dc:creator>TSG RAN WG6</dc:creator>
  <cp:lastModifiedBy>9720</cp:lastModifiedBy>
  <cp:revision>3</cp:revision>
  <cp:lastPrinted>2009-10-12T15:10:00Z</cp:lastPrinted>
  <dcterms:created xsi:type="dcterms:W3CDTF">2017-02-21T15:21:00Z</dcterms:created>
  <dcterms:modified xsi:type="dcterms:W3CDTF">2017-02-21T15:26:00Z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